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1F660AEC"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CA7380">
        <w:rPr>
          <w:rFonts w:ascii="Times New Roman" w:hAnsi="Times New Roman" w:cs="Times New Roman"/>
          <w:b/>
        </w:rPr>
        <w:t>87</w:t>
      </w:r>
      <w:r>
        <w:rPr>
          <w:rFonts w:ascii="Times New Roman" w:hAnsi="Times New Roman" w:cs="Times New Roman"/>
          <w:b/>
        </w:rPr>
        <w:t>/2025</w:t>
      </w:r>
    </w:p>
    <w:p w14:paraId="5F9D7484" w14:textId="46E2ED53"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4E68CD">
        <w:rPr>
          <w:rFonts w:ascii="Times New Roman" w:hAnsi="Times New Roman" w:cs="Times New Roman"/>
          <w:b/>
        </w:rPr>
        <w:t>º 202502</w:t>
      </w:r>
      <w:r w:rsidR="00CA7380">
        <w:rPr>
          <w:rFonts w:ascii="Times New Roman" w:hAnsi="Times New Roman" w:cs="Times New Roman"/>
          <w:b/>
        </w:rPr>
        <w:t>8423</w:t>
      </w:r>
    </w:p>
    <w:p w14:paraId="2EF5A2F7" w14:textId="546EADE1"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4E68CD">
        <w:rPr>
          <w:rFonts w:ascii="Times New Roman" w:hAnsi="Times New Roman" w:cs="Times New Roman"/>
          <w:b/>
        </w:rPr>
        <w:t>taria Municipal de Transportes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Style w:val="Tabelacomgrade"/>
        <w:tblW w:w="5000" w:type="pct"/>
        <w:tblLook w:val="04A0" w:firstRow="1" w:lastRow="0" w:firstColumn="1" w:lastColumn="0" w:noHBand="0" w:noVBand="1"/>
      </w:tblPr>
      <w:tblGrid>
        <w:gridCol w:w="643"/>
        <w:gridCol w:w="2952"/>
        <w:gridCol w:w="1658"/>
        <w:gridCol w:w="1120"/>
        <w:gridCol w:w="1240"/>
        <w:gridCol w:w="1448"/>
      </w:tblGrid>
      <w:tr w:rsidR="00CA7380" w:rsidRPr="003F3F58" w14:paraId="5D861F5A" w14:textId="77777777" w:rsidTr="003F4D1B">
        <w:tc>
          <w:tcPr>
            <w:tcW w:w="355" w:type="pct"/>
            <w:shd w:val="clear" w:color="auto" w:fill="C1F0C7" w:themeFill="accent3" w:themeFillTint="33"/>
            <w:vAlign w:val="center"/>
          </w:tcPr>
          <w:p w14:paraId="49EC0553" w14:textId="77777777" w:rsidR="00CA7380" w:rsidRPr="003F3F58" w:rsidRDefault="00CA7380" w:rsidP="003F4D1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ITEM</w:t>
            </w:r>
          </w:p>
        </w:tc>
        <w:tc>
          <w:tcPr>
            <w:tcW w:w="1629" w:type="pct"/>
            <w:shd w:val="clear" w:color="auto" w:fill="C1F0C7" w:themeFill="accent3" w:themeFillTint="33"/>
            <w:vAlign w:val="center"/>
          </w:tcPr>
          <w:p w14:paraId="7E953091" w14:textId="77777777" w:rsidR="00CA7380" w:rsidRPr="003F3F58" w:rsidRDefault="00CA7380" w:rsidP="003F4D1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ESPECIFICAÇÃO</w:t>
            </w:r>
          </w:p>
        </w:tc>
        <w:tc>
          <w:tcPr>
            <w:tcW w:w="915" w:type="pct"/>
            <w:shd w:val="clear" w:color="auto" w:fill="C1F0C7" w:themeFill="accent3" w:themeFillTint="33"/>
            <w:vAlign w:val="center"/>
          </w:tcPr>
          <w:p w14:paraId="3C752EB3" w14:textId="77777777" w:rsidR="00CA7380" w:rsidRPr="003F3F58" w:rsidRDefault="00CA7380" w:rsidP="003F4D1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UNIDADE DE MEDIDA</w:t>
            </w:r>
          </w:p>
        </w:tc>
        <w:tc>
          <w:tcPr>
            <w:tcW w:w="618" w:type="pct"/>
            <w:shd w:val="clear" w:color="auto" w:fill="C1F0C7" w:themeFill="accent3" w:themeFillTint="33"/>
            <w:vAlign w:val="center"/>
          </w:tcPr>
          <w:p w14:paraId="768D64F6" w14:textId="77777777" w:rsidR="00CA7380" w:rsidRPr="003F3F58" w:rsidRDefault="00CA7380" w:rsidP="003F4D1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QUANTI-DADE</w:t>
            </w:r>
          </w:p>
        </w:tc>
        <w:tc>
          <w:tcPr>
            <w:tcW w:w="684" w:type="pct"/>
            <w:shd w:val="clear" w:color="auto" w:fill="C1F0C7" w:themeFill="accent3" w:themeFillTint="33"/>
            <w:vAlign w:val="center"/>
          </w:tcPr>
          <w:p w14:paraId="29672CB3" w14:textId="77777777" w:rsidR="00CA7380" w:rsidRPr="003F3F58" w:rsidRDefault="00CA7380" w:rsidP="003F4D1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VALOR MÉDIO ESTIMADO</w:t>
            </w:r>
          </w:p>
        </w:tc>
        <w:tc>
          <w:tcPr>
            <w:tcW w:w="799" w:type="pct"/>
            <w:shd w:val="clear" w:color="auto" w:fill="C1F0C7" w:themeFill="accent3" w:themeFillTint="33"/>
            <w:vAlign w:val="center"/>
          </w:tcPr>
          <w:p w14:paraId="762AA844" w14:textId="77777777" w:rsidR="00CA7380" w:rsidRPr="003F3F58" w:rsidRDefault="00CA7380" w:rsidP="003F4D1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TOTAL MÁXIMO ESTIMADO</w:t>
            </w:r>
          </w:p>
        </w:tc>
      </w:tr>
      <w:tr w:rsidR="00CA7380" w:rsidRPr="003F3F58" w14:paraId="185E58A7" w14:textId="77777777" w:rsidTr="003F4D1B">
        <w:tc>
          <w:tcPr>
            <w:tcW w:w="355" w:type="pct"/>
            <w:vAlign w:val="center"/>
          </w:tcPr>
          <w:p w14:paraId="7D6DBA33" w14:textId="77777777" w:rsidR="00CA7380" w:rsidRPr="003F3F58" w:rsidRDefault="00CA7380" w:rsidP="003F4D1B">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Cs/>
                <w:color w:val="000000" w:themeColor="text1"/>
                <w:sz w:val="16"/>
                <w:szCs w:val="16"/>
              </w:rPr>
              <w:t>01</w:t>
            </w:r>
          </w:p>
        </w:tc>
        <w:tc>
          <w:tcPr>
            <w:tcW w:w="1629" w:type="pct"/>
            <w:vAlign w:val="center"/>
          </w:tcPr>
          <w:p w14:paraId="758D360D" w14:textId="77777777" w:rsidR="00CA7380" w:rsidRPr="003F3F58" w:rsidRDefault="00CA7380" w:rsidP="003F4D1B">
            <w:pPr>
              <w:pStyle w:val="PargrafodaLista"/>
              <w:ind w:left="0"/>
              <w:jc w:val="both"/>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 xml:space="preserve">Guindaste Veicular Hidráulico, com capacidade nominal de 16 a 17 toneladas; 04 lanças hidráulicas; 02 lanças manuais; sapatas dianteiras e traseiras extensivas hidráulicas; </w:t>
            </w:r>
            <w:proofErr w:type="spellStart"/>
            <w:r>
              <w:rPr>
                <w:rFonts w:ascii="Calibri" w:eastAsia="Calibri" w:hAnsi="Calibri" w:cs="Calibri"/>
                <w:bCs/>
                <w:color w:val="000000" w:themeColor="text1"/>
                <w:sz w:val="16"/>
                <w:szCs w:val="16"/>
              </w:rPr>
              <w:t>malhal</w:t>
            </w:r>
            <w:proofErr w:type="spellEnd"/>
            <w:r>
              <w:rPr>
                <w:rFonts w:ascii="Calibri" w:eastAsia="Calibri" w:hAnsi="Calibri" w:cs="Calibri"/>
                <w:bCs/>
                <w:color w:val="000000" w:themeColor="text1"/>
                <w:sz w:val="16"/>
                <w:szCs w:val="16"/>
              </w:rPr>
              <w:t xml:space="preserve"> para poste dianteiro e traseiro; modelo tipo trave (ou equivalente); sistema hidráulico com comando profissional, garantindo precisão e segurança na operação; conformidade com normas técnicas de segurança vigentes (NR-11, NR-12 e demais aplicáveis); Garantia mínima de 12 meses contra defeitos de fabricação.</w:t>
            </w:r>
          </w:p>
        </w:tc>
        <w:tc>
          <w:tcPr>
            <w:tcW w:w="915" w:type="pct"/>
            <w:vAlign w:val="center"/>
          </w:tcPr>
          <w:p w14:paraId="455F96EB" w14:textId="77777777" w:rsidR="00CA7380" w:rsidRPr="003F3F58" w:rsidRDefault="00CA7380" w:rsidP="003F4D1B">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Cs/>
                <w:color w:val="000000" w:themeColor="text1"/>
                <w:sz w:val="16"/>
                <w:szCs w:val="16"/>
              </w:rPr>
              <w:t>Unidade</w:t>
            </w:r>
          </w:p>
        </w:tc>
        <w:tc>
          <w:tcPr>
            <w:tcW w:w="618" w:type="pct"/>
            <w:vAlign w:val="center"/>
          </w:tcPr>
          <w:p w14:paraId="7F2D9B7F" w14:textId="77777777" w:rsidR="00CA7380" w:rsidRPr="003F3F58" w:rsidRDefault="00CA7380" w:rsidP="003F4D1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01</w:t>
            </w:r>
          </w:p>
        </w:tc>
        <w:tc>
          <w:tcPr>
            <w:tcW w:w="684" w:type="pct"/>
            <w:vAlign w:val="center"/>
          </w:tcPr>
          <w:p w14:paraId="13B34715" w14:textId="77777777" w:rsidR="00CA7380" w:rsidRPr="003F3F58" w:rsidRDefault="00CA7380" w:rsidP="003F4D1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R$ 217.836,62</w:t>
            </w:r>
          </w:p>
        </w:tc>
        <w:tc>
          <w:tcPr>
            <w:tcW w:w="799" w:type="pct"/>
            <w:vAlign w:val="center"/>
          </w:tcPr>
          <w:p w14:paraId="5FBAB27D" w14:textId="77777777" w:rsidR="00CA7380" w:rsidRPr="003F3F58" w:rsidRDefault="00CA7380" w:rsidP="003F4D1B">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Cs/>
                <w:color w:val="000000" w:themeColor="text1"/>
                <w:sz w:val="16"/>
                <w:szCs w:val="16"/>
              </w:rPr>
              <w:t>R$ 2</w:t>
            </w:r>
            <w:r>
              <w:rPr>
                <w:rFonts w:ascii="Calibri" w:eastAsia="Calibri" w:hAnsi="Calibri" w:cs="Calibri"/>
                <w:bCs/>
                <w:color w:val="000000" w:themeColor="text1"/>
                <w:sz w:val="16"/>
                <w:szCs w:val="16"/>
              </w:rPr>
              <w:t>17.836,62</w:t>
            </w:r>
          </w:p>
        </w:tc>
      </w:tr>
    </w:tbl>
    <w:p w14:paraId="37D10A20" w14:textId="5763E15C"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A65ABDA" w14:textId="7F1B4AFE" w:rsidR="00742B9F" w:rsidRDefault="00D04797" w:rsidP="004E68CD">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do responsável legal</w:t>
      </w:r>
    </w:p>
    <w:p w14:paraId="0D2666C2" w14:textId="4D7AA997" w:rsidR="00D04797" w:rsidRDefault="00D04797" w:rsidP="00D04797">
      <w:pPr>
        <w:spacing w:before="240" w:after="0"/>
        <w:jc w:val="center"/>
        <w:rPr>
          <w:rFonts w:ascii="Times New Roman" w:hAnsi="Times New Roman" w:cs="Times New Roman"/>
        </w:rPr>
      </w:pPr>
    </w:p>
    <w:p w14:paraId="75C8D1C1" w14:textId="3EBEF85D" w:rsidR="00654CC2" w:rsidRDefault="00654CC2" w:rsidP="00D04797">
      <w:pPr>
        <w:spacing w:before="240" w:after="0"/>
        <w:jc w:val="center"/>
        <w:rPr>
          <w:rFonts w:ascii="Times New Roman" w:hAnsi="Times New Roman" w:cs="Times New Roman"/>
        </w:rPr>
      </w:pPr>
    </w:p>
    <w:p w14:paraId="3F4AE2F9" w14:textId="7BE02246" w:rsidR="00654CC2" w:rsidRDefault="00654CC2" w:rsidP="00D04797">
      <w:pPr>
        <w:spacing w:before="240" w:after="0"/>
        <w:jc w:val="center"/>
        <w:rPr>
          <w:rFonts w:ascii="Times New Roman" w:hAnsi="Times New Roman" w:cs="Times New Roman"/>
        </w:rPr>
      </w:pPr>
    </w:p>
    <w:p w14:paraId="608FD41C" w14:textId="682226A7" w:rsidR="00654CC2" w:rsidRDefault="00654CC2" w:rsidP="00D04797">
      <w:pPr>
        <w:spacing w:before="240" w:after="0"/>
        <w:jc w:val="center"/>
        <w:rPr>
          <w:rFonts w:ascii="Times New Roman" w:hAnsi="Times New Roman" w:cs="Times New Roman"/>
        </w:rPr>
      </w:pPr>
    </w:p>
    <w:p w14:paraId="0131B1A8" w14:textId="77777777" w:rsidR="00654CC2" w:rsidRDefault="00654CC2"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32BDA788" w14:textId="77777777" w:rsidR="00CA7380" w:rsidRPr="00E22BE0" w:rsidRDefault="00CA7380" w:rsidP="00CA7380">
      <w:pPr>
        <w:spacing w:after="0"/>
        <w:jc w:val="center"/>
        <w:rPr>
          <w:rFonts w:ascii="Times New Roman" w:hAnsi="Times New Roman" w:cs="Times New Roman"/>
          <w:b/>
        </w:rPr>
      </w:pPr>
      <w:r>
        <w:rPr>
          <w:rFonts w:ascii="Times New Roman" w:hAnsi="Times New Roman" w:cs="Times New Roman"/>
          <w:b/>
        </w:rPr>
        <w:t>Pregão Eletrônico nº 90087/2025</w:t>
      </w:r>
    </w:p>
    <w:p w14:paraId="30D0CC79" w14:textId="77777777" w:rsidR="00CA7380" w:rsidRPr="00E22BE0" w:rsidRDefault="00CA7380" w:rsidP="00CA738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2025028423</w:t>
      </w:r>
    </w:p>
    <w:p w14:paraId="5540FD0C" w14:textId="77777777" w:rsidR="00CA7380" w:rsidRDefault="00CA7380" w:rsidP="00CA7380">
      <w:pPr>
        <w:spacing w:after="0"/>
        <w:jc w:val="center"/>
        <w:rPr>
          <w:rFonts w:ascii="Times New Roman" w:hAnsi="Times New Roman" w:cs="Times New Roman"/>
          <w:b/>
        </w:rPr>
      </w:pPr>
      <w:r>
        <w:rPr>
          <w:rFonts w:ascii="Times New Roman" w:hAnsi="Times New Roman" w:cs="Times New Roman"/>
          <w:b/>
        </w:rPr>
        <w:t>Secretaria Municipal de Transportes</w:t>
      </w:r>
    </w:p>
    <w:p w14:paraId="71E34561" w14:textId="77777777" w:rsidR="00D04797" w:rsidRPr="00AD4AF2" w:rsidRDefault="00D04797" w:rsidP="00D04797">
      <w:pPr>
        <w:spacing w:before="240" w:after="0"/>
        <w:jc w:val="center"/>
        <w:rPr>
          <w:rFonts w:ascii="Times New Roman" w:hAnsi="Times New Roman" w:cs="Times New Roman"/>
          <w:b/>
        </w:rPr>
      </w:pPr>
      <w:bookmarkStart w:id="0" w:name="_GoBack"/>
      <w:bookmarkEnd w:id="0"/>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lastRenderedPageBreak/>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8304" w14:textId="77777777" w:rsidR="00C45A5D" w:rsidRDefault="00C45A5D" w:rsidP="002C1089">
      <w:pPr>
        <w:spacing w:after="0" w:line="240" w:lineRule="auto"/>
      </w:pPr>
      <w:r>
        <w:separator/>
      </w:r>
    </w:p>
  </w:endnote>
  <w:endnote w:type="continuationSeparator" w:id="0">
    <w:p w14:paraId="5368709A" w14:textId="77777777" w:rsidR="00C45A5D" w:rsidRDefault="00C45A5D"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5EC6CE7F"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A7380">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A7380">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5EC6CE7F"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A7380">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A7380">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C500D" w14:textId="77777777" w:rsidR="00C45A5D" w:rsidRDefault="00C45A5D" w:rsidP="002C1089">
      <w:pPr>
        <w:spacing w:after="0" w:line="240" w:lineRule="auto"/>
      </w:pPr>
      <w:r>
        <w:separator/>
      </w:r>
    </w:p>
  </w:footnote>
  <w:footnote w:type="continuationSeparator" w:id="0">
    <w:p w14:paraId="65F6CB72" w14:textId="77777777" w:rsidR="00C45A5D" w:rsidRDefault="00C45A5D"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C45A5D">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C45A5D">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54CC2"/>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33A13"/>
    <w:rsid w:val="00C45A5D"/>
    <w:rsid w:val="00C76640"/>
    <w:rsid w:val="00CA7380"/>
    <w:rsid w:val="00CE4FD6"/>
    <w:rsid w:val="00CF2A4B"/>
    <w:rsid w:val="00D04797"/>
    <w:rsid w:val="00D1791E"/>
    <w:rsid w:val="00D44A26"/>
    <w:rsid w:val="00D53078"/>
    <w:rsid w:val="00DA6939"/>
    <w:rsid w:val="00DD72FD"/>
    <w:rsid w:val="00E555B1"/>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D2E9-B879-434D-B797-99DCE3C2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730</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6</cp:revision>
  <cp:lastPrinted>2025-04-28T20:10:00Z</cp:lastPrinted>
  <dcterms:created xsi:type="dcterms:W3CDTF">2025-08-21T19:11:00Z</dcterms:created>
  <dcterms:modified xsi:type="dcterms:W3CDTF">2025-10-20T18:00:00Z</dcterms:modified>
</cp:coreProperties>
</file>